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ANNOUNCING A NEW SERVICE OFFERING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are pleased to announce the introduction of a new in-house compliance service offering for our clients.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Every year the ATO and other government bodies target individuals, businesses &amp; SMSFs for audits and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reviews. If you, or one of your entities, are audited by the ATO or a Commonwealth, State or Territory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department it can be very stressful, time-consuming &amp; expensive.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Our new Prepaid Compliance Service is designed to provide you with assurance and peace of mind that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should an audit, enquiry or investigation arise during the year, you are protected and covered up to the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mutually agreed value of work by us.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addition, we provide you with a personalised Risk Report, ensuring you’re fully informed of your current tax compliance position, including a roadmap of what you need to do to deal with an audit or review, were it to occur.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Our new service is completely optional, however it’s also tax deductible.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[We’ll be sending out offers to clients soon, so keep an eye out.] - optional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you’d like more information please call or email our office.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